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B8972E">
      <w:pPr>
        <w:pStyle w:val="3"/>
        <w:spacing w:before="11"/>
        <w:rPr>
          <w:rFonts w:ascii="黑体"/>
          <w:b/>
          <w:sz w:val="22"/>
        </w:rPr>
      </w:pPr>
      <w:bookmarkStart w:id="5" w:name="_GoBack"/>
      <w:bookmarkEnd w:id="5"/>
    </w:p>
    <w:p w14:paraId="6A0EAE2C">
      <w:pPr>
        <w:pStyle w:val="3"/>
        <w:widowControl w:val="0"/>
        <w:spacing w:line="570" w:lineRule="exact"/>
        <w:jc w:val="center"/>
        <w:outlineLvl w:val="9"/>
        <w:rPr>
          <w:rFonts w:hint="eastAsia" w:ascii="宋体" w:hAnsi="宋体" w:eastAsia="宋体" w:cs="宋体"/>
          <w:b/>
          <w:bCs/>
          <w:kern w:val="3"/>
          <w:sz w:val="44"/>
          <w:szCs w:val="44"/>
          <w:lang w:val="en-US" w:eastAsia="zh-CN" w:bidi="ar"/>
        </w:rPr>
      </w:pPr>
    </w:p>
    <w:p w14:paraId="660FC905">
      <w:pPr>
        <w:pStyle w:val="3"/>
        <w:widowControl w:val="0"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b/>
          <w:bCs/>
          <w:kern w:val="3"/>
          <w:sz w:val="44"/>
          <w:szCs w:val="44"/>
          <w:lang w:val="en-US" w:eastAsia="zh-CN" w:bidi="ar"/>
        </w:rPr>
      </w:pPr>
    </w:p>
    <w:p w14:paraId="66346BA6">
      <w:pPr>
        <w:pStyle w:val="3"/>
        <w:widowControl w:val="0"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b/>
          <w:bCs/>
          <w:kern w:val="3"/>
          <w:sz w:val="44"/>
          <w:szCs w:val="44"/>
          <w:lang w:val="en-US" w:eastAsia="zh-CN" w:bidi="ar"/>
        </w:rPr>
      </w:pPr>
    </w:p>
    <w:p w14:paraId="0A4A9F51">
      <w:pPr>
        <w:pStyle w:val="3"/>
        <w:widowControl w:val="0"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b/>
          <w:bCs/>
          <w:kern w:val="3"/>
          <w:sz w:val="44"/>
          <w:szCs w:val="44"/>
          <w:lang w:val="en-US" w:eastAsia="zh-CN" w:bidi="ar"/>
        </w:rPr>
      </w:pPr>
    </w:p>
    <w:p w14:paraId="36052928">
      <w:pPr>
        <w:pStyle w:val="3"/>
        <w:widowControl w:val="0"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b/>
          <w:bCs/>
          <w:kern w:val="3"/>
          <w:sz w:val="44"/>
          <w:szCs w:val="44"/>
          <w:lang w:val="en-US" w:eastAsia="zh-CN" w:bidi="ar"/>
        </w:rPr>
      </w:pPr>
    </w:p>
    <w:p w14:paraId="395E5F02">
      <w:pPr>
        <w:pStyle w:val="3"/>
        <w:widowControl w:val="0"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b/>
          <w:bCs/>
          <w:kern w:val="3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3"/>
          <w:sz w:val="44"/>
          <w:szCs w:val="44"/>
          <w:lang w:val="en-US" w:eastAsia="zh-CN" w:bidi="ar"/>
        </w:rPr>
        <w:t>中国华侨公益基金会“侨爱心·应急教育”</w:t>
      </w:r>
    </w:p>
    <w:p w14:paraId="03B668F7">
      <w:pPr>
        <w:pStyle w:val="3"/>
        <w:widowControl w:val="0"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b/>
          <w:bCs/>
          <w:kern w:val="3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3"/>
          <w:sz w:val="44"/>
          <w:szCs w:val="44"/>
          <w:lang w:val="en-US" w:eastAsia="zh-CN" w:bidi="ar"/>
        </w:rPr>
        <w:t>校园防减灾培训</w:t>
      </w:r>
      <w:r>
        <w:rPr>
          <w:rFonts w:hint="eastAsia" w:ascii="方正小标宋_GBK" w:hAnsi="方正小标宋_GBK" w:eastAsia="方正小标宋_GBK" w:cs="方正小标宋_GBK"/>
          <w:b/>
          <w:bCs/>
          <w:kern w:val="3"/>
          <w:sz w:val="44"/>
          <w:szCs w:val="44"/>
          <w:lang w:bidi="ar"/>
        </w:rPr>
        <w:t>项目</w:t>
      </w:r>
    </w:p>
    <w:p w14:paraId="2776CD0E">
      <w:pPr>
        <w:pStyle w:val="3"/>
        <w:widowControl w:val="0"/>
        <w:spacing w:line="240" w:lineRule="auto"/>
        <w:jc w:val="center"/>
        <w:outlineLvl w:val="9"/>
        <w:rPr>
          <w:rFonts w:hint="eastAsia" w:ascii="仿宋_GB2312" w:hAnsi="仿宋_GB2312" w:eastAsia="仿宋_GB2312" w:cs="仿宋_GB2312"/>
          <w:b w:val="0"/>
          <w:bCs w:val="0"/>
          <w:kern w:val="3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3"/>
          <w:sz w:val="36"/>
          <w:szCs w:val="36"/>
          <w:lang w:val="en-US" w:eastAsia="zh-CN" w:bidi="ar"/>
        </w:rPr>
        <w:t>2025年5月</w:t>
      </w:r>
    </w:p>
    <w:p w14:paraId="058914E1">
      <w:pPr>
        <w:pStyle w:val="7"/>
        <w:jc w:val="center"/>
        <w:rPr>
          <w:rFonts w:hint="eastAsia"/>
        </w:rPr>
      </w:pPr>
    </w:p>
    <w:p w14:paraId="4C4034E0">
      <w:pPr>
        <w:pStyle w:val="3"/>
        <w:rPr>
          <w:b/>
          <w:sz w:val="56"/>
        </w:rPr>
      </w:pPr>
    </w:p>
    <w:p w14:paraId="4FA4E50B">
      <w:pPr>
        <w:pStyle w:val="3"/>
        <w:spacing w:before="7"/>
        <w:rPr>
          <w:b/>
          <w:sz w:val="41"/>
        </w:rPr>
      </w:pPr>
    </w:p>
    <w:p w14:paraId="1FB0FBC9">
      <w:pPr>
        <w:pStyle w:val="3"/>
        <w:rPr>
          <w:b/>
          <w:sz w:val="20"/>
        </w:rPr>
      </w:pPr>
      <w:bookmarkStart w:id="0" w:name="第一部分：资格性响应文件"/>
      <w:bookmarkEnd w:id="0"/>
    </w:p>
    <w:p w14:paraId="7601C272">
      <w:pPr>
        <w:pStyle w:val="3"/>
        <w:rPr>
          <w:b/>
          <w:sz w:val="20"/>
        </w:rPr>
      </w:pPr>
    </w:p>
    <w:p w14:paraId="44FD2606">
      <w:pPr>
        <w:pStyle w:val="3"/>
        <w:rPr>
          <w:b/>
          <w:sz w:val="20"/>
        </w:rPr>
      </w:pPr>
    </w:p>
    <w:p w14:paraId="094A28F0">
      <w:pPr>
        <w:pStyle w:val="3"/>
        <w:rPr>
          <w:b/>
          <w:sz w:val="20"/>
        </w:rPr>
      </w:pPr>
    </w:p>
    <w:p w14:paraId="4E26FE05">
      <w:pPr>
        <w:pStyle w:val="3"/>
        <w:rPr>
          <w:b/>
          <w:sz w:val="20"/>
        </w:rPr>
      </w:pPr>
    </w:p>
    <w:p w14:paraId="5C09FAF5">
      <w:pPr>
        <w:pStyle w:val="3"/>
        <w:rPr>
          <w:b/>
          <w:sz w:val="20"/>
        </w:rPr>
      </w:pPr>
    </w:p>
    <w:p w14:paraId="5C9E6A7E">
      <w:pPr>
        <w:pStyle w:val="3"/>
        <w:rPr>
          <w:b/>
          <w:sz w:val="20"/>
        </w:rPr>
      </w:pPr>
    </w:p>
    <w:p w14:paraId="6BF92F10">
      <w:pPr>
        <w:pStyle w:val="3"/>
        <w:rPr>
          <w:b/>
          <w:sz w:val="20"/>
        </w:rPr>
      </w:pPr>
    </w:p>
    <w:p w14:paraId="07A4C188">
      <w:pPr>
        <w:pStyle w:val="3"/>
        <w:rPr>
          <w:b/>
          <w:sz w:val="20"/>
        </w:rPr>
      </w:pPr>
    </w:p>
    <w:p w14:paraId="486E334B">
      <w:pPr>
        <w:pStyle w:val="3"/>
        <w:rPr>
          <w:b/>
          <w:sz w:val="20"/>
        </w:rPr>
      </w:pPr>
    </w:p>
    <w:p w14:paraId="6E082482">
      <w:pPr>
        <w:pStyle w:val="3"/>
        <w:rPr>
          <w:b/>
          <w:sz w:val="20"/>
        </w:rPr>
      </w:pPr>
    </w:p>
    <w:p w14:paraId="03E0D58F">
      <w:pPr>
        <w:pStyle w:val="3"/>
        <w:rPr>
          <w:b/>
          <w:sz w:val="20"/>
        </w:rPr>
      </w:pPr>
    </w:p>
    <w:p w14:paraId="1C8A76BD">
      <w:pPr>
        <w:pStyle w:val="3"/>
        <w:spacing w:before="4"/>
        <w:rPr>
          <w:b/>
          <w:sz w:val="20"/>
        </w:rPr>
      </w:pPr>
    </w:p>
    <w:p w14:paraId="36898AC5">
      <w:pPr>
        <w:spacing w:after="0" w:line="465" w:lineRule="auto"/>
        <w:ind w:left="0" w:leftChars="0" w:firstLine="1479" w:firstLineChars="411"/>
        <w:jc w:val="left"/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6"/>
          <w:lang w:val="en-US" w:eastAsia="zh-CN"/>
        </w:rPr>
        <w:t>响应单位名称：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567DA89">
      <w:pPr>
        <w:spacing w:after="0" w:line="465" w:lineRule="auto"/>
        <w:ind w:left="0" w:leftChars="0" w:firstLine="1479" w:firstLineChars="411"/>
        <w:jc w:val="left"/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6"/>
          <w:lang w:val="en-US" w:eastAsia="zh-CN"/>
        </w:rPr>
        <w:t>法人/授权代表：</w:t>
      </w:r>
      <w:r>
        <w:rPr>
          <w:rFonts w:hint="eastAsia"/>
          <w:sz w:val="36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</w:t>
      </w:r>
    </w:p>
    <w:p w14:paraId="5454FE4E">
      <w:pPr>
        <w:spacing w:after="0" w:line="465" w:lineRule="auto"/>
        <w:ind w:left="0" w:leftChars="0" w:firstLine="1479" w:firstLineChars="411"/>
        <w:jc w:val="left"/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6"/>
          <w:lang w:val="en-US" w:eastAsia="zh-CN"/>
        </w:rPr>
        <w:t>响 应  日 期：</w:t>
      </w:r>
      <w:r>
        <w:rPr>
          <w:rFonts w:hint="eastAsia"/>
          <w:sz w:val="36"/>
          <w:u w:val="single"/>
          <w:lang w:val="en-US" w:eastAsia="zh-CN"/>
        </w:rPr>
        <w:t xml:space="preserve">                          </w:t>
      </w:r>
    </w:p>
    <w:p w14:paraId="63E597CE">
      <w:pPr>
        <w:pStyle w:val="3"/>
        <w:rPr>
          <w:rFonts w:hint="default"/>
          <w:lang w:val="en-US" w:eastAsia="zh-CN"/>
        </w:rPr>
      </w:pPr>
    </w:p>
    <w:p w14:paraId="5E389760">
      <w:pPr>
        <w:pStyle w:val="7"/>
        <w:ind w:left="0" w:leftChars="0" w:firstLine="0" w:firstLineChars="0"/>
        <w:rPr>
          <w:rFonts w:hint="default"/>
          <w:lang w:val="en-US" w:eastAsia="zh-CN"/>
        </w:rPr>
        <w:sectPr>
          <w:headerReference r:id="rId4" w:type="default"/>
          <w:footerReference r:id="rId5" w:type="default"/>
          <w:pgSz w:w="11910" w:h="16840"/>
          <w:pgMar w:top="1520" w:right="260" w:bottom="1300" w:left="860" w:header="1330" w:footer="1112" w:gutter="0"/>
          <w:pgNumType w:start="29"/>
          <w:cols w:space="720" w:num="1"/>
          <w:rtlGutter w:val="0"/>
        </w:sectPr>
      </w:pPr>
    </w:p>
    <w:p w14:paraId="323510E3">
      <w:pPr>
        <w:numPr>
          <w:ilvl w:val="0"/>
          <w:numId w:val="0"/>
        </w:numPr>
        <w:tabs>
          <w:tab w:val="left" w:pos="2359"/>
        </w:tabs>
        <w:spacing w:line="480" w:lineRule="auto"/>
        <w:rPr>
          <w:rFonts w:hint="eastAsia" w:ascii="宋体" w:hAnsi="宋体" w:eastAsia="宋体" w:cs="宋体"/>
          <w:b/>
          <w:bCs/>
          <w:sz w:val="32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1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32"/>
          <w:szCs w:val="18"/>
          <w:lang w:val="en-US" w:eastAsia="zh-CN"/>
        </w:rPr>
        <w:t>机构资质材料</w:t>
      </w:r>
    </w:p>
    <w:p w14:paraId="6D65021D">
      <w:pPr>
        <w:pStyle w:val="2"/>
        <w:ind w:left="564" w:leftChars="0" w:hanging="564" w:hangingChars="234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1" w:name="_Toc15803"/>
      <w:r>
        <w:rPr>
          <w:rFonts w:hint="eastAsia" w:ascii="宋体" w:hAnsi="宋体" w:eastAsia="宋体" w:cs="宋体"/>
          <w:sz w:val="24"/>
          <w:szCs w:val="24"/>
        </w:rPr>
        <w:t>（1）民办非企业单位登记证书</w:t>
      </w:r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及开户行</w:t>
      </w:r>
    </w:p>
    <w:p w14:paraId="591EBB63">
      <w:pPr>
        <w:pStyle w:val="3"/>
        <w:ind w:left="561" w:leftChars="0" w:hanging="561" w:hangingChars="234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（扫描件）</w:t>
      </w:r>
    </w:p>
    <w:p w14:paraId="78700128">
      <w:pPr>
        <w:ind w:left="561" w:leftChars="0" w:hanging="561" w:hangingChars="234"/>
        <w:jc w:val="center"/>
        <w:rPr>
          <w:rFonts w:hint="eastAsia" w:eastAsia="宋体"/>
          <w:color w:val="3E3E3E"/>
          <w:sz w:val="24"/>
          <w:szCs w:val="24"/>
          <w:lang w:val="en-US" w:eastAsia="zh-CN"/>
        </w:rPr>
      </w:pPr>
    </w:p>
    <w:p w14:paraId="4FE7CD27">
      <w:pPr>
        <w:pStyle w:val="2"/>
        <w:ind w:left="564" w:leftChars="0" w:hanging="564" w:hangingChars="234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法人授权委托书</w:t>
      </w:r>
    </w:p>
    <w:p w14:paraId="1DF67F0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中国华侨公益基金会：</w:t>
      </w:r>
    </w:p>
    <w:p w14:paraId="2D216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机构</w:t>
      </w:r>
      <w:r>
        <w:rPr>
          <w:rFonts w:hint="eastAsia" w:ascii="宋体" w:hAnsi="宋体" w:eastAsia="宋体" w:cs="宋体"/>
          <w:sz w:val="24"/>
          <w:szCs w:val="24"/>
        </w:rPr>
        <w:t>现委托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作为我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机构</w:t>
      </w:r>
      <w:r>
        <w:rPr>
          <w:rFonts w:hint="eastAsia" w:ascii="宋体" w:hAnsi="宋体" w:eastAsia="宋体" w:cs="宋体"/>
          <w:sz w:val="24"/>
          <w:szCs w:val="24"/>
        </w:rPr>
        <w:t>合法委托代理人，授权其代表我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机构</w:t>
      </w:r>
      <w:r>
        <w:rPr>
          <w:rFonts w:hint="eastAsia" w:ascii="宋体" w:hAnsi="宋体" w:eastAsia="宋体" w:cs="宋体"/>
          <w:sz w:val="24"/>
          <w:szCs w:val="24"/>
        </w:rPr>
        <w:t>进行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中国华侨公益基金会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“侨爱心·应急教育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”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校园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防减灾培训项目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</w:rPr>
        <w:t>工作。该委托代理人的授权范围为：代表我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机构</w:t>
      </w:r>
      <w:r>
        <w:rPr>
          <w:rFonts w:hint="eastAsia" w:ascii="宋体" w:hAnsi="宋体" w:eastAsia="宋体" w:cs="宋体"/>
          <w:sz w:val="24"/>
          <w:szCs w:val="24"/>
        </w:rPr>
        <w:t>与你们进行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沟通</w:t>
      </w:r>
      <w:r>
        <w:rPr>
          <w:rFonts w:hint="eastAsia" w:ascii="宋体" w:hAnsi="宋体" w:eastAsia="宋体" w:cs="宋体"/>
          <w:sz w:val="24"/>
          <w:szCs w:val="24"/>
        </w:rPr>
        <w:t>磋商、签署文件和处理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中国华侨公益基金会项目</w:t>
      </w:r>
      <w:r>
        <w:rPr>
          <w:rFonts w:hint="eastAsia" w:ascii="宋体" w:hAnsi="宋体" w:eastAsia="宋体" w:cs="宋体"/>
          <w:sz w:val="24"/>
          <w:szCs w:val="24"/>
        </w:rPr>
        <w:t>活动有关的事务。在整个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中国华侨公益基金会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“侨爱心·应急教育”校园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防减灾培训项目</w:t>
      </w:r>
      <w:r>
        <w:rPr>
          <w:rFonts w:hint="eastAsia" w:ascii="宋体" w:hAnsi="宋体" w:eastAsia="宋体" w:cs="宋体"/>
          <w:sz w:val="24"/>
          <w:szCs w:val="24"/>
        </w:rPr>
        <w:t>过程中，该代理人的一切行为，均代表本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机构</w:t>
      </w:r>
      <w:r>
        <w:rPr>
          <w:rFonts w:hint="eastAsia" w:ascii="宋体" w:hAnsi="宋体" w:eastAsia="宋体" w:cs="宋体"/>
          <w:sz w:val="24"/>
          <w:szCs w:val="24"/>
        </w:rPr>
        <w:t>，与本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机构</w:t>
      </w:r>
      <w:r>
        <w:rPr>
          <w:rFonts w:hint="eastAsia" w:ascii="宋体" w:hAnsi="宋体" w:eastAsia="宋体" w:cs="宋体"/>
          <w:sz w:val="24"/>
          <w:szCs w:val="24"/>
        </w:rPr>
        <w:t>的行为具有同等法律效力。本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机构</w:t>
      </w:r>
      <w:r>
        <w:rPr>
          <w:rFonts w:hint="eastAsia" w:ascii="宋体" w:hAnsi="宋体" w:eastAsia="宋体" w:cs="宋体"/>
          <w:sz w:val="24"/>
          <w:szCs w:val="24"/>
        </w:rPr>
        <w:t>将承担该代理人行为的全部法律后果和法律责任。</w:t>
      </w:r>
    </w:p>
    <w:p w14:paraId="33508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代理人无权转换代理权。特此委托。</w:t>
      </w:r>
    </w:p>
    <w:p w14:paraId="54725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代理人姓名：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性别：        </w:t>
      </w:r>
    </w:p>
    <w:p w14:paraId="1082C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职务：     </w:t>
      </w:r>
    </w:p>
    <w:p w14:paraId="28BE8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6AC3F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代理人</w:t>
      </w:r>
      <w:r>
        <w:rPr>
          <w:rFonts w:hint="eastAsia" w:ascii="宋体" w:hAnsi="宋体" w:eastAsia="宋体" w:cs="宋体"/>
          <w:sz w:val="24"/>
          <w:szCs w:val="24"/>
        </w:rPr>
        <w:t>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7275B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639C3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1A4C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38283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（盖章）：</w:t>
      </w:r>
    </w:p>
    <w:p w14:paraId="1684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1102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法定代表人（签字）：</w:t>
      </w:r>
    </w:p>
    <w:p w14:paraId="6CE55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0D06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684C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2B8B2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7C2A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附：委托代理人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及法人</w:t>
      </w:r>
      <w:r>
        <w:rPr>
          <w:rFonts w:hint="eastAsia" w:ascii="宋体" w:hAnsi="宋体" w:eastAsia="宋体" w:cs="宋体"/>
          <w:sz w:val="24"/>
          <w:szCs w:val="24"/>
        </w:rPr>
        <w:t>身份证复印件</w:t>
      </w:r>
    </w:p>
    <w:p w14:paraId="3D76D504">
      <w:pPr>
        <w:pStyle w:val="7"/>
        <w:ind w:left="0" w:leftChars="0" w:firstLine="0" w:firstLineChars="0"/>
        <w:rPr>
          <w:rFonts w:hint="eastAsia" w:ascii="宋体" w:hAnsi="宋体" w:eastAsia="宋体" w:cs="宋体"/>
          <w:color w:val="3E3E3E"/>
          <w:sz w:val="28"/>
          <w:szCs w:val="28"/>
          <w:lang w:val="en-US" w:eastAsia="zh-CN"/>
        </w:rPr>
      </w:pPr>
    </w:p>
    <w:p w14:paraId="6F4D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ind w:left="0" w:leftChars="0" w:right="0" w:rightChars="0" w:firstLine="0" w:firstLineChars="0"/>
        <w:jc w:val="center"/>
        <w:textAlignment w:val="auto"/>
        <w:rPr>
          <w:rFonts w:hint="eastAsia"/>
          <w:b/>
          <w:bCs/>
          <w:sz w:val="32"/>
          <w:szCs w:val="32"/>
        </w:rPr>
      </w:pPr>
      <w:bookmarkStart w:id="2" w:name="_Toc6821"/>
      <w:bookmarkStart w:id="3" w:name="_Toc15198"/>
      <w:r>
        <w:rPr>
          <w:rFonts w:hint="eastAsia"/>
          <w:b/>
          <w:bCs/>
          <w:sz w:val="32"/>
          <w:szCs w:val="32"/>
          <w:lang w:val="en-US" w:eastAsia="zh-CN"/>
        </w:rPr>
        <w:t>2.采购活动前三年内在经营活动中没有重大违法记录声明函</w:t>
      </w:r>
      <w:bookmarkEnd w:id="2"/>
      <w:bookmarkEnd w:id="3"/>
    </w:p>
    <w:p w14:paraId="63866025">
      <w:pPr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致中国华侨公益基金会</w:t>
      </w:r>
      <w:r>
        <w:rPr>
          <w:rFonts w:hint="eastAsia" w:ascii="宋体" w:hAnsi="宋体" w:eastAsia="宋体" w:cs="宋体"/>
          <w:sz w:val="24"/>
          <w:szCs w:val="24"/>
        </w:rPr>
        <w:t>:</w:t>
      </w:r>
    </w:p>
    <w:p w14:paraId="7A936516">
      <w:pPr>
        <w:pStyle w:val="6"/>
        <w:tabs>
          <w:tab w:val="center" w:pos="4153"/>
          <w:tab w:val="right" w:pos="8306"/>
        </w:tabs>
        <w:spacing w:line="360" w:lineRule="auto"/>
        <w:rPr>
          <w:rFonts w:hint="eastAsia"/>
          <w:sz w:val="24"/>
          <w:szCs w:val="24"/>
        </w:rPr>
      </w:pPr>
    </w:p>
    <w:p w14:paraId="638C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我方在此声明，我方在参加本次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社会组织</w:t>
      </w:r>
      <w:r>
        <w:rPr>
          <w:rFonts w:hint="eastAsia" w:ascii="宋体" w:hAnsi="宋体" w:eastAsia="宋体" w:cs="宋体"/>
          <w:sz w:val="24"/>
          <w:szCs w:val="24"/>
        </w:rPr>
        <w:t>采购活动前三年内，在经营活动中没有以下重大违法记录:</w:t>
      </w:r>
    </w:p>
    <w:p w14:paraId="3B21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我方因违法经营被追究过刑事责任;</w:t>
      </w:r>
    </w:p>
    <w:p w14:paraId="21F51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我方因违法经营被责令停产停业、吊销许可证或者执照;</w:t>
      </w:r>
    </w:p>
    <w:p w14:paraId="045C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我方因违法经营被处以较大数额罚款等行政处罚。</w:t>
      </w:r>
    </w:p>
    <w:p w14:paraId="698CD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我方在近三年承接的项目中，无违法、违规的不良记录，未因违规或违约介入诉讼或仲裁，不存在拖欠工资情况及重大质量问题、重大安全事故，未因违规或违约解除合同。我方在投标期间没有处于被责令停业、或财产被接管或冻结、或被暂停参加投标活动的处罚阶段。</w:t>
      </w:r>
    </w:p>
    <w:p w14:paraId="0733A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我方保证上述信息的完整、客观、真实、准确，若在本项目的招标投标的全过程中，被查实我方提供的资料及上述承诺不属实，或提供的相关资料不属实或不满足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投标申请</w:t>
      </w:r>
      <w:r>
        <w:rPr>
          <w:rFonts w:hint="eastAsia" w:ascii="宋体" w:hAnsi="宋体" w:eastAsia="宋体" w:cs="宋体"/>
          <w:sz w:val="24"/>
          <w:szCs w:val="24"/>
        </w:rPr>
        <w:t>文件的要求，则招标人有权取消我方的投标及中标资格，且我方将无条件并愿意承担我方因提供虚假材料谋骗取中标、成交所引起的一切法律后果(包括经济损失)。</w:t>
      </w:r>
    </w:p>
    <w:p w14:paraId="12C58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特此声明!</w:t>
      </w:r>
    </w:p>
    <w:p w14:paraId="4B0CF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机构</w:t>
      </w:r>
      <w:r>
        <w:rPr>
          <w:rFonts w:hint="eastAsia" w:ascii="宋体" w:hAnsi="宋体" w:eastAsia="宋体" w:cs="宋体"/>
          <w:sz w:val="24"/>
          <w:szCs w:val="24"/>
        </w:rPr>
        <w:t>名称(公章)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</w:t>
      </w:r>
    </w:p>
    <w:p w14:paraId="49D18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32DF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7A82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 w14:paraId="6915D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7C29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C41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940" w:leftChars="1400" w:firstLine="480" w:firstLineChars="200"/>
        <w:textAlignment w:val="auto"/>
        <w:rPr>
          <w:rFonts w:hint="eastAsia"/>
          <w:b/>
          <w:sz w:val="32"/>
          <w:szCs w:val="32"/>
        </w:rPr>
        <w:sectPr>
          <w:headerReference r:id="rId7" w:type="first"/>
          <w:headerReference r:id="rId6" w:type="default"/>
          <w:footerReference r:id="rId8" w:type="default"/>
          <w:footnotePr>
            <w:numFmt w:val="decimal"/>
          </w:footnotePr>
          <w:pgSz w:w="11906" w:h="16838"/>
          <w:pgMar w:top="1440" w:right="1644" w:bottom="1440" w:left="1757" w:header="851" w:footer="992" w:gutter="0"/>
          <w:pgNumType w:start="0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2"/>
        </w:rPr>
        <w:t>投标日期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：</w:t>
      </w:r>
      <w:r>
        <w:rPr>
          <w:rFonts w:hint="eastAsia" w:ascii="宋体" w:hAnsi="宋体" w:cs="宋体"/>
          <w:sz w:val="24"/>
          <w:szCs w:val="2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2"/>
          <w:u w:val="none"/>
        </w:rPr>
        <w:t>年</w:t>
      </w:r>
      <w:r>
        <w:rPr>
          <w:rFonts w:hint="eastAsia" w:ascii="宋体" w:hAnsi="宋体" w:eastAsia="宋体" w:cs="宋体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2"/>
          <w:u w:val="none"/>
        </w:rPr>
        <w:t>月</w:t>
      </w:r>
      <w:r>
        <w:rPr>
          <w:rFonts w:hint="eastAsia" w:ascii="宋体" w:hAnsi="宋体" w:eastAsia="宋体" w:cs="宋体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u w:val="none"/>
        </w:rPr>
        <w:t>日</w:t>
      </w:r>
    </w:p>
    <w:p w14:paraId="0089B062">
      <w:pPr>
        <w:adjustRightInd w:val="0"/>
        <w:snapToGrid w:val="0"/>
        <w:spacing w:line="312" w:lineRule="auto"/>
        <w:jc w:val="left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3.项目申报书</w:t>
      </w:r>
    </w:p>
    <w:p w14:paraId="10C374E7">
      <w:pPr>
        <w:adjustRightInd w:val="0"/>
        <w:snapToGrid w:val="0"/>
        <w:spacing w:line="312" w:lineRule="auto"/>
        <w:jc w:val="center"/>
        <w:rPr>
          <w:rFonts w:hint="eastAsia" w:ascii="黑体" w:hAnsi="黑体" w:eastAsia="黑体" w:cs="黑体"/>
          <w:b/>
          <w:bCs/>
          <w:sz w:val="48"/>
          <w:lang w:val="en-US" w:eastAsia="zh-CN"/>
        </w:rPr>
      </w:pPr>
    </w:p>
    <w:p w14:paraId="4005A410">
      <w:pPr>
        <w:adjustRightInd w:val="0"/>
        <w:snapToGrid w:val="0"/>
        <w:spacing w:line="312" w:lineRule="auto"/>
        <w:jc w:val="center"/>
        <w:rPr>
          <w:rFonts w:hint="eastAsia" w:ascii="黑体" w:hAnsi="黑体" w:eastAsia="黑体" w:cs="黑体"/>
          <w:b/>
          <w:bCs/>
          <w:sz w:val="48"/>
          <w:lang w:val="en-US" w:eastAsia="zh-CN"/>
        </w:rPr>
      </w:pPr>
    </w:p>
    <w:p w14:paraId="535BF3D8">
      <w:pPr>
        <w:adjustRightInd w:val="0"/>
        <w:snapToGrid w:val="0"/>
        <w:spacing w:line="312" w:lineRule="auto"/>
        <w:jc w:val="center"/>
        <w:rPr>
          <w:rFonts w:hint="eastAsia" w:eastAsia="黑体"/>
          <w:b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8"/>
          <w:lang w:val="en-US" w:eastAsia="zh-CN"/>
        </w:rPr>
        <w:t>中国华侨公益基金会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8"/>
          <w:szCs w:val="48"/>
          <w:u w:val="none"/>
          <w:lang w:val="en-US" w:eastAsia="zh-CN" w:bidi="ar"/>
        </w:rPr>
        <w:t>“侨爱心·应急教育”校园防减灾培训项目</w:t>
      </w:r>
      <w:r>
        <w:rPr>
          <w:rFonts w:hint="eastAsia" w:ascii="方正小标宋_GBK" w:hAnsi="方正小标宋_GBK" w:eastAsia="方正小标宋_GBK" w:cs="方正小标宋_GBK"/>
          <w:b/>
          <w:bCs/>
          <w:sz w:val="48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/>
          <w:bCs/>
          <w:sz w:val="48"/>
        </w:rPr>
        <w:t>书</w:t>
      </w:r>
    </w:p>
    <w:p w14:paraId="672D7B2E">
      <w:pPr>
        <w:adjustRightInd w:val="0"/>
        <w:snapToGrid w:val="0"/>
        <w:spacing w:beforeLines="50" w:afterLines="50" w:line="312" w:lineRule="auto"/>
        <w:jc w:val="center"/>
        <w:rPr>
          <w:rFonts w:hint="eastAsia" w:eastAsia="黑体"/>
          <w:b/>
          <w:sz w:val="72"/>
          <w:szCs w:val="32"/>
        </w:rPr>
      </w:pPr>
    </w:p>
    <w:p w14:paraId="646C331E">
      <w:pPr>
        <w:adjustRightInd w:val="0"/>
        <w:snapToGrid w:val="0"/>
        <w:spacing w:beforeLines="50" w:afterLines="50" w:line="312" w:lineRule="auto"/>
        <w:jc w:val="center"/>
        <w:rPr>
          <w:rFonts w:hint="eastAsia" w:eastAsia="黑体"/>
          <w:b/>
          <w:sz w:val="72"/>
          <w:szCs w:val="32"/>
        </w:rPr>
      </w:pPr>
    </w:p>
    <w:p w14:paraId="23470182">
      <w:pPr>
        <w:adjustRightInd w:val="0"/>
        <w:snapToGrid w:val="0"/>
        <w:spacing w:beforeLines="50" w:afterLines="50" w:line="312" w:lineRule="auto"/>
        <w:jc w:val="center"/>
        <w:rPr>
          <w:rFonts w:hint="eastAsia" w:eastAsia="黑体"/>
          <w:b/>
          <w:sz w:val="72"/>
          <w:szCs w:val="32"/>
        </w:rPr>
      </w:pPr>
    </w:p>
    <w:p w14:paraId="03C52082">
      <w:pPr>
        <w:keepNext w:val="0"/>
        <w:keepLines w:val="0"/>
        <w:widowControl/>
        <w:suppressLineNumbers w:val="0"/>
        <w:jc w:val="left"/>
        <w:rPr>
          <w:rFonts w:hint="eastAsia" w:eastAsia="黑体"/>
          <w:b/>
          <w:sz w:val="72"/>
          <w:szCs w:val="32"/>
        </w:rPr>
      </w:pPr>
    </w:p>
    <w:p w14:paraId="7DF2C5C3"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项 目 名 称：</w:t>
      </w:r>
      <w:r>
        <w:rPr>
          <w:rFonts w:hint="eastAsia" w:ascii="仿宋_GB2312" w:hAns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>“侨爱心·应急教育”校园防减灾培训项目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</w:p>
    <w:p w14:paraId="44230B9E">
      <w:pPr>
        <w:adjustRightInd w:val="0"/>
        <w:snapToGrid w:val="0"/>
        <w:spacing w:line="360" w:lineRule="auto"/>
        <w:rPr>
          <w:rFonts w:hint="eastAsia" w:ascii="仿宋_GB2312" w:hAns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填  报   人：</w:t>
      </w:r>
      <w:r>
        <w:rPr>
          <w:rFonts w:hint="eastAsia" w:ascii="仿宋_GB2312" w:hAns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b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/>
          <w:b/>
          <w:sz w:val="32"/>
          <w:szCs w:val="32"/>
          <w:u w:val="single"/>
        </w:rPr>
        <w:t xml:space="preserve">                  </w:t>
      </w:r>
    </w:p>
    <w:p w14:paraId="7505A543">
      <w:pPr>
        <w:adjustRightInd w:val="0"/>
        <w:snapToGrid w:val="0"/>
        <w:spacing w:line="360" w:lineRule="auto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填 报 日 期：</w:t>
      </w:r>
      <w:r>
        <w:rPr>
          <w:rFonts w:hint="eastAsia" w:ascii="仿宋_GB2312" w:hAns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bCs/>
          <w:sz w:val="32"/>
          <w:szCs w:val="32"/>
          <w:u w:val="single"/>
        </w:rPr>
        <w:t xml:space="preserve">               </w:t>
      </w:r>
    </w:p>
    <w:p w14:paraId="051C3C86">
      <w:pPr>
        <w:adjustRightInd w:val="0"/>
        <w:snapToGrid w:val="0"/>
        <w:spacing w:line="360" w:lineRule="auto"/>
        <w:jc w:val="center"/>
        <w:rPr>
          <w:rFonts w:hint="eastAsia" w:eastAsia="黑体"/>
          <w:bCs/>
          <w:sz w:val="32"/>
          <w:szCs w:val="32"/>
        </w:rPr>
      </w:pPr>
    </w:p>
    <w:p w14:paraId="7D1E1227">
      <w:pPr>
        <w:adjustRightInd w:val="0"/>
        <w:snapToGrid w:val="0"/>
        <w:spacing w:line="360" w:lineRule="auto"/>
        <w:jc w:val="center"/>
        <w:rPr>
          <w:rFonts w:hint="eastAsia" w:eastAsia="黑体"/>
          <w:bCs/>
          <w:sz w:val="32"/>
          <w:szCs w:val="32"/>
        </w:rPr>
      </w:pPr>
    </w:p>
    <w:p w14:paraId="34CB6AA4">
      <w:pPr>
        <w:adjustRightInd w:val="0"/>
        <w:snapToGrid w:val="0"/>
        <w:spacing w:line="360" w:lineRule="auto"/>
        <w:jc w:val="center"/>
        <w:rPr>
          <w:rFonts w:hint="eastAsia" w:eastAsia="黑体"/>
          <w:bCs/>
          <w:sz w:val="32"/>
          <w:szCs w:val="32"/>
        </w:rPr>
      </w:pPr>
    </w:p>
    <w:p w14:paraId="757094EC">
      <w:pPr>
        <w:adjustRightInd w:val="0"/>
        <w:snapToGrid w:val="0"/>
        <w:spacing w:line="360" w:lineRule="auto"/>
        <w:jc w:val="center"/>
        <w:rPr>
          <w:rFonts w:hint="eastAsia" w:eastAsia="黑体"/>
          <w:bCs/>
          <w:sz w:val="32"/>
          <w:szCs w:val="32"/>
        </w:rPr>
      </w:pPr>
    </w:p>
    <w:p w14:paraId="2E1704A0">
      <w:pPr>
        <w:adjustRightInd w:val="0"/>
        <w:snapToGrid w:val="0"/>
        <w:spacing w:line="360" w:lineRule="auto"/>
        <w:jc w:val="center"/>
        <w:rPr>
          <w:rFonts w:hint="eastAsia" w:eastAsia="黑体"/>
          <w:bCs/>
          <w:sz w:val="32"/>
          <w:szCs w:val="32"/>
        </w:rPr>
      </w:pPr>
    </w:p>
    <w:p w14:paraId="3F6A5545">
      <w:pPr>
        <w:adjustRightInd w:val="0"/>
        <w:snapToGrid w:val="0"/>
        <w:spacing w:line="360" w:lineRule="auto"/>
        <w:jc w:val="center"/>
        <w:rPr>
          <w:rFonts w:hint="eastAsia" w:eastAsia="黑体"/>
          <w:bCs/>
          <w:sz w:val="32"/>
          <w:szCs w:val="32"/>
        </w:rPr>
      </w:pPr>
    </w:p>
    <w:p w14:paraId="3AA0E281">
      <w:pPr>
        <w:adjustRightInd w:val="0"/>
        <w:snapToGrid w:val="0"/>
        <w:spacing w:line="360" w:lineRule="auto"/>
        <w:rPr>
          <w:rFonts w:hint="eastAsia" w:ascii="仿宋" w:hAnsi="仿宋" w:eastAsia="仿宋" w:cs="Verdana"/>
          <w:b/>
          <w:bCs/>
          <w:sz w:val="24"/>
          <w:szCs w:val="24"/>
        </w:rPr>
      </w:pPr>
      <w:r>
        <w:rPr>
          <w:rFonts w:hint="eastAsia" w:ascii="仿宋" w:hAnsi="仿宋" w:eastAsia="仿宋" w:cs="Verdana"/>
          <w:b/>
          <w:bCs/>
          <w:sz w:val="24"/>
          <w:szCs w:val="24"/>
        </w:rPr>
        <w:t>一、项目基本信息</w:t>
      </w:r>
    </w:p>
    <w:tbl>
      <w:tblPr>
        <w:tblStyle w:val="8"/>
        <w:tblW w:w="0" w:type="auto"/>
        <w:tblInd w:w="-3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351"/>
        <w:gridCol w:w="1423"/>
        <w:gridCol w:w="843"/>
        <w:gridCol w:w="335"/>
        <w:gridCol w:w="850"/>
        <w:gridCol w:w="945"/>
        <w:gridCol w:w="780"/>
        <w:gridCol w:w="1530"/>
      </w:tblGrid>
      <w:tr w14:paraId="0FD2A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67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DEB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A5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类 型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42C0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民办非企业</w:t>
            </w:r>
          </w:p>
          <w:p w14:paraId="73E61550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社会团体</w:t>
            </w:r>
          </w:p>
        </w:tc>
      </w:tr>
      <w:tr w14:paraId="3A9B6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DB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住 所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1CD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34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BF2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ACC5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CE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AC69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87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22A9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4F1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2E5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55C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6707E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E68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25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开户银行</w:t>
            </w:r>
          </w:p>
          <w:p w14:paraId="1245E8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全称</w:t>
            </w:r>
          </w:p>
        </w:tc>
        <w:tc>
          <w:tcPr>
            <w:tcW w:w="27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3E3E">
            <w:pPr>
              <w:widowControl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62C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 名</w:t>
            </w:r>
          </w:p>
        </w:tc>
        <w:tc>
          <w:tcPr>
            <w:tcW w:w="44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B3A71"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</w:tr>
      <w:tr w14:paraId="33A69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0A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27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5E4E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F08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44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D468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77DB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4E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过去三年的年检情况</w:t>
            </w:r>
          </w:p>
        </w:tc>
        <w:tc>
          <w:tcPr>
            <w:tcW w:w="805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2509">
            <w:pPr>
              <w:widowControl/>
              <w:ind w:firstLine="1440" w:firstLineChars="6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合格      基本合格    不合格     未参加     未成立</w:t>
            </w:r>
          </w:p>
          <w:p w14:paraId="66AB0A8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2021年度    □        □         □         □         □</w:t>
            </w:r>
          </w:p>
          <w:p w14:paraId="07948CF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2022年度    □        □         □         □         □</w:t>
            </w:r>
          </w:p>
          <w:p w14:paraId="77D8103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2023年度    □          □         □         □       □</w:t>
            </w:r>
          </w:p>
        </w:tc>
      </w:tr>
      <w:tr w14:paraId="3F818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B2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业务范围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EBF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6AA9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78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61C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4FD2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2C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4" w:name="_Hlk53074703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相关项目</w:t>
            </w:r>
          </w:p>
          <w:p w14:paraId="01FB7C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执行经验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E21AC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bookmarkEnd w:id="4"/>
      <w:tr w14:paraId="41EB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9F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是否联合</w:t>
            </w:r>
          </w:p>
          <w:p w14:paraId="33CB3A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42E9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3A2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6A2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联合申报方介绍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按照招标公告要求，如有可填写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1F2B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5E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DA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34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 位 类 型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D026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EA5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45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住 所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F2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50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76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</w:tr>
      <w:tr w14:paraId="3F1E2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C5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C14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E52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151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29E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91C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8EC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6EB2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</w:tr>
      <w:tr w14:paraId="24AB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62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业务范围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93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</w:tr>
      <w:tr w14:paraId="2C1DD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B3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相关项目</w:t>
            </w:r>
          </w:p>
          <w:p w14:paraId="3CA810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执行经验</w:t>
            </w:r>
          </w:p>
        </w:tc>
        <w:tc>
          <w:tcPr>
            <w:tcW w:w="80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3BF80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9BC8D91">
      <w:pPr>
        <w:adjustRightInd w:val="0"/>
        <w:snapToGrid w:val="0"/>
        <w:spacing w:line="360" w:lineRule="auto"/>
        <w:rPr>
          <w:rFonts w:hint="eastAsia" w:ascii="仿宋" w:hAnsi="仿宋" w:eastAsia="仿宋" w:cs="Verdana"/>
          <w:b/>
          <w:bCs/>
          <w:sz w:val="24"/>
          <w:szCs w:val="24"/>
        </w:rPr>
      </w:pPr>
    </w:p>
    <w:p w14:paraId="4D57B039">
      <w:pPr>
        <w:adjustRightInd w:val="0"/>
        <w:snapToGrid w:val="0"/>
        <w:spacing w:line="360" w:lineRule="auto"/>
        <w:rPr>
          <w:rFonts w:hint="eastAsia" w:ascii="仿宋" w:hAnsi="仿宋" w:eastAsia="仿宋" w:cs="Verdana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Verdana"/>
          <w:b/>
          <w:bCs/>
          <w:sz w:val="24"/>
          <w:szCs w:val="24"/>
        </w:rPr>
        <w:t>二、项目</w:t>
      </w:r>
      <w:r>
        <w:rPr>
          <w:rFonts w:hint="eastAsia" w:ascii="仿宋" w:hAnsi="仿宋" w:eastAsia="仿宋" w:cs="Verdana"/>
          <w:b/>
          <w:bCs/>
          <w:sz w:val="24"/>
          <w:szCs w:val="24"/>
          <w:lang w:val="en-US" w:eastAsia="zh-CN"/>
        </w:rPr>
        <w:t>背景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2795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21" w:type="dxa"/>
            <w:noWrap w:val="0"/>
            <w:vAlign w:val="top"/>
          </w:tcPr>
          <w:p w14:paraId="214FFC12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  <w:p w14:paraId="2ACB6101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  <w:p w14:paraId="755523B5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</w:tbl>
    <w:p w14:paraId="3F8922BB">
      <w:pPr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szCs w:val="24"/>
        </w:rPr>
      </w:pPr>
    </w:p>
    <w:p w14:paraId="184601FD">
      <w:pPr>
        <w:adjustRightInd w:val="0"/>
        <w:snapToGrid w:val="0"/>
        <w:spacing w:line="360" w:lineRule="auto"/>
        <w:rPr>
          <w:rFonts w:hint="eastAsia" w:ascii="仿宋" w:hAnsi="仿宋" w:eastAsia="仿宋" w:cs="Verdana"/>
          <w:b/>
          <w:bCs/>
          <w:sz w:val="24"/>
          <w:szCs w:val="24"/>
        </w:rPr>
      </w:pPr>
      <w:r>
        <w:rPr>
          <w:rFonts w:hint="eastAsia" w:ascii="仿宋" w:hAnsi="仿宋" w:eastAsia="仿宋" w:cs="Verdana"/>
          <w:b/>
          <w:bCs/>
          <w:sz w:val="24"/>
          <w:szCs w:val="24"/>
        </w:rPr>
        <w:t>三、项目目标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2ADD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21" w:type="dxa"/>
            <w:noWrap w:val="0"/>
            <w:vAlign w:val="top"/>
          </w:tcPr>
          <w:p w14:paraId="265A8361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1.目标</w:t>
            </w:r>
          </w:p>
          <w:p w14:paraId="29930FF8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 w14:paraId="16F50A4D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2.产出与指标</w:t>
            </w:r>
          </w:p>
          <w:p w14:paraId="0E802AFF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</w:tbl>
    <w:p w14:paraId="27307916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仿宋" w:hAnsi="仿宋" w:eastAsia="仿宋" w:cs="Verdana"/>
          <w:b/>
          <w:bCs/>
          <w:sz w:val="24"/>
          <w:szCs w:val="24"/>
        </w:rPr>
      </w:pPr>
    </w:p>
    <w:p w14:paraId="610472AC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  <w:lang w:val="en-US" w:eastAsia="zh-CN"/>
        </w:rPr>
        <w:t>四、项目具体实施计划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9"/>
        <w:gridCol w:w="1750"/>
        <w:gridCol w:w="3841"/>
        <w:gridCol w:w="2181"/>
      </w:tblGrid>
      <w:tr w14:paraId="3312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  <w:noWrap w:val="0"/>
            <w:vAlign w:val="center"/>
          </w:tcPr>
          <w:p w14:paraId="5264B63F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E856C63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项目活动</w:t>
            </w:r>
          </w:p>
        </w:tc>
        <w:tc>
          <w:tcPr>
            <w:tcW w:w="3841" w:type="dxa"/>
            <w:noWrap w:val="0"/>
            <w:vAlign w:val="center"/>
          </w:tcPr>
          <w:p w14:paraId="46458535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内容分解</w:t>
            </w:r>
          </w:p>
        </w:tc>
        <w:tc>
          <w:tcPr>
            <w:tcW w:w="2181" w:type="dxa"/>
            <w:noWrap w:val="0"/>
            <w:vAlign w:val="center"/>
          </w:tcPr>
          <w:p w14:paraId="560A563C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时间周期</w:t>
            </w:r>
          </w:p>
        </w:tc>
      </w:tr>
      <w:tr w14:paraId="7E41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  <w:noWrap w:val="0"/>
            <w:vAlign w:val="center"/>
          </w:tcPr>
          <w:p w14:paraId="0E74D51D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0" w:type="dxa"/>
            <w:noWrap w:val="0"/>
            <w:vAlign w:val="center"/>
          </w:tcPr>
          <w:p w14:paraId="66C25707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41" w:type="dxa"/>
            <w:noWrap w:val="0"/>
            <w:vAlign w:val="center"/>
          </w:tcPr>
          <w:p w14:paraId="0A31966C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48CA3EB9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70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  <w:noWrap w:val="0"/>
            <w:vAlign w:val="center"/>
          </w:tcPr>
          <w:p w14:paraId="5E20D6AF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0" w:type="dxa"/>
            <w:noWrap w:val="0"/>
            <w:vAlign w:val="center"/>
          </w:tcPr>
          <w:p w14:paraId="736B83D5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41" w:type="dxa"/>
            <w:noWrap w:val="0"/>
            <w:vAlign w:val="center"/>
          </w:tcPr>
          <w:p w14:paraId="4A562D9D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17DB353A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F85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  <w:noWrap w:val="0"/>
            <w:vAlign w:val="center"/>
          </w:tcPr>
          <w:p w14:paraId="10EB941C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0" w:type="dxa"/>
            <w:noWrap w:val="0"/>
            <w:vAlign w:val="center"/>
          </w:tcPr>
          <w:p w14:paraId="4B7EFAB7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41" w:type="dxa"/>
            <w:noWrap w:val="0"/>
            <w:vAlign w:val="center"/>
          </w:tcPr>
          <w:p w14:paraId="533EFABB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3226DB8D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45D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  <w:noWrap w:val="0"/>
            <w:vAlign w:val="center"/>
          </w:tcPr>
          <w:p w14:paraId="78BC5135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50" w:type="dxa"/>
            <w:noWrap w:val="0"/>
            <w:vAlign w:val="center"/>
          </w:tcPr>
          <w:p w14:paraId="55385CE3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41" w:type="dxa"/>
            <w:noWrap w:val="0"/>
            <w:vAlign w:val="center"/>
          </w:tcPr>
          <w:p w14:paraId="45146AAD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2AA6FD8F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24023ACD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kern w:val="0"/>
          <w:sz w:val="24"/>
          <w:szCs w:val="24"/>
          <w:lang w:val="en-US" w:eastAsia="zh-CN"/>
        </w:rPr>
      </w:pPr>
    </w:p>
    <w:p w14:paraId="0A6219A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" w:hAnsi="仿宋" w:eastAsia="仿宋" w:cs="Verdana"/>
          <w:b/>
          <w:bCs/>
          <w:sz w:val="24"/>
          <w:szCs w:val="24"/>
        </w:rPr>
      </w:pPr>
      <w:r>
        <w:rPr>
          <w:rFonts w:hint="eastAsia" w:ascii="仿宋" w:hAnsi="仿宋" w:eastAsia="仿宋" w:cs="Verdana"/>
          <w:b/>
          <w:bCs/>
          <w:sz w:val="24"/>
          <w:szCs w:val="24"/>
        </w:rPr>
        <w:t>项目预算</w:t>
      </w:r>
    </w:p>
    <w:p w14:paraId="0E6A887A">
      <w:pPr>
        <w:adjustRightInd w:val="0"/>
        <w:snapToGrid w:val="0"/>
        <w:spacing w:line="360" w:lineRule="auto"/>
        <w:rPr>
          <w:rFonts w:hint="eastAsia" w:ascii="仿宋" w:hAnsi="仿宋" w:eastAsia="仿宋" w:cs="Verdan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Verdana"/>
          <w:b w:val="0"/>
          <w:bCs w:val="0"/>
          <w:sz w:val="24"/>
          <w:szCs w:val="24"/>
          <w:lang w:val="en-US" w:eastAsia="zh-CN"/>
        </w:rPr>
        <w:t>预算表</w:t>
      </w:r>
    </w:p>
    <w:p w14:paraId="4BB0F7B0">
      <w:pPr>
        <w:adjustRightInd w:val="0"/>
        <w:snapToGrid w:val="0"/>
        <w:spacing w:line="360" w:lineRule="auto"/>
        <w:rPr>
          <w:rFonts w:hint="default" w:ascii="仿宋" w:hAnsi="仿宋" w:eastAsia="仿宋" w:cs="Verdana"/>
          <w:b w:val="0"/>
          <w:bCs w:val="0"/>
          <w:sz w:val="24"/>
          <w:szCs w:val="24"/>
          <w:lang w:val="en-US" w:eastAsia="zh-CN"/>
        </w:rPr>
      </w:pPr>
    </w:p>
    <w:p w14:paraId="1FAD882B">
      <w:pPr>
        <w:adjustRightInd w:val="0"/>
        <w:snapToGrid w:val="0"/>
        <w:spacing w:line="360" w:lineRule="auto"/>
        <w:rPr>
          <w:rFonts w:hint="eastAsia" w:ascii="仿宋" w:hAnsi="仿宋" w:eastAsia="仿宋" w:cs="Verdana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Verdana"/>
          <w:b/>
          <w:bCs/>
          <w:sz w:val="24"/>
          <w:szCs w:val="24"/>
          <w:lang w:val="en-US" w:eastAsia="zh-CN"/>
        </w:rPr>
        <w:t>六、风险分析</w:t>
      </w:r>
    </w:p>
    <w:p w14:paraId="4D758A1A">
      <w:pPr>
        <w:tabs>
          <w:tab w:val="left" w:pos="90"/>
          <w:tab w:val="left" w:pos="2827"/>
        </w:tabs>
        <w:autoSpaceDE w:val="0"/>
        <w:autoSpaceDN w:val="0"/>
        <w:adjustRightInd w:val="0"/>
        <w:spacing w:before="220" w:line="36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1.识别出项目实施前中后可能的外部因素影响。</w:t>
      </w:r>
    </w:p>
    <w:p w14:paraId="4539F4D4">
      <w:pPr>
        <w:tabs>
          <w:tab w:val="left" w:pos="90"/>
          <w:tab w:val="left" w:pos="2827"/>
        </w:tabs>
        <w:autoSpaceDE w:val="0"/>
        <w:autoSpaceDN w:val="0"/>
        <w:adjustRightInd w:val="0"/>
        <w:spacing w:before="220" w:line="360" w:lineRule="exact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2.在项目周期中如何规避风险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 w14:paraId="21C6C8A5">
      <w:pPr>
        <w:tabs>
          <w:tab w:val="left" w:pos="90"/>
          <w:tab w:val="left" w:pos="2827"/>
        </w:tabs>
        <w:autoSpaceDE w:val="0"/>
        <w:autoSpaceDN w:val="0"/>
        <w:adjustRightInd w:val="0"/>
        <w:spacing w:before="220"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5885D9A8">
      <w:pPr>
        <w:tabs>
          <w:tab w:val="left" w:pos="3111"/>
        </w:tabs>
        <w:adjustRightInd w:val="0"/>
        <w:snapToGrid w:val="0"/>
        <w:spacing w:line="360" w:lineRule="auto"/>
        <w:rPr>
          <w:rFonts w:hint="eastAsia" w:ascii="仿宋" w:hAnsi="仿宋" w:eastAsia="仿宋" w:cs="Verdana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Verdana"/>
          <w:b/>
          <w:bCs/>
          <w:sz w:val="24"/>
          <w:szCs w:val="24"/>
          <w:lang w:val="en-US" w:eastAsia="zh-CN"/>
        </w:rPr>
        <w:t>七、项目的可持续性</w:t>
      </w:r>
      <w:r>
        <w:rPr>
          <w:rFonts w:hint="eastAsia" w:ascii="仿宋" w:hAnsi="仿宋" w:eastAsia="仿宋" w:cs="Verdana"/>
          <w:b/>
          <w:bCs/>
          <w:sz w:val="24"/>
          <w:szCs w:val="24"/>
          <w:lang w:val="en-US" w:eastAsia="zh-CN"/>
        </w:rPr>
        <w:tab/>
      </w:r>
    </w:p>
    <w:p w14:paraId="1EF027B5">
      <w:pPr>
        <w:tabs>
          <w:tab w:val="left" w:pos="90"/>
          <w:tab w:val="left" w:pos="2827"/>
        </w:tabs>
        <w:autoSpaceDE w:val="0"/>
        <w:autoSpaceDN w:val="0"/>
        <w:adjustRightInd w:val="0"/>
        <w:spacing w:before="220" w:line="36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1.如何持续下去？</w:t>
      </w:r>
    </w:p>
    <w:p w14:paraId="6E6CC7B3">
      <w:pPr>
        <w:tabs>
          <w:tab w:val="left" w:pos="90"/>
          <w:tab w:val="left" w:pos="2827"/>
        </w:tabs>
        <w:autoSpaceDE w:val="0"/>
        <w:autoSpaceDN w:val="0"/>
        <w:adjustRightInd w:val="0"/>
        <w:spacing w:before="220" w:line="360" w:lineRule="exac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2.项目如何产生更大的影响？</w:t>
      </w:r>
    </w:p>
    <w:p w14:paraId="3F57F89C">
      <w:pPr>
        <w:adjustRightInd w:val="0"/>
        <w:snapToGrid w:val="0"/>
        <w:spacing w:line="360" w:lineRule="auto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79781D70">
      <w:pPr>
        <w:adjustRightInd w:val="0"/>
        <w:snapToGrid w:val="0"/>
        <w:spacing w:line="360" w:lineRule="auto"/>
        <w:rPr>
          <w:rFonts w:hint="default" w:ascii="仿宋" w:hAnsi="仿宋" w:eastAsia="仿宋" w:cs="Verdana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Verdana"/>
          <w:b/>
          <w:bCs/>
          <w:sz w:val="24"/>
          <w:szCs w:val="24"/>
          <w:lang w:val="en-US" w:eastAsia="zh-CN"/>
        </w:rPr>
        <w:t>八、项目执行团队</w:t>
      </w:r>
    </w:p>
    <w:p w14:paraId="1540EB6C">
      <w:pPr>
        <w:tabs>
          <w:tab w:val="left" w:pos="90"/>
          <w:tab w:val="left" w:pos="2827"/>
        </w:tabs>
        <w:autoSpaceDE w:val="0"/>
        <w:autoSpaceDN w:val="0"/>
        <w:adjustRightInd w:val="0"/>
        <w:spacing w:before="220"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机构简介及团队人员资质证书</w:t>
      </w:r>
    </w:p>
    <w:p w14:paraId="3C757C4C">
      <w:pPr>
        <w:pStyle w:val="6"/>
        <w:tabs>
          <w:tab w:val="center" w:pos="4153"/>
          <w:tab w:val="right" w:pos="8306"/>
        </w:tabs>
        <w:rPr>
          <w:rFonts w:hint="default"/>
          <w:lang w:val="en-US" w:eastAsia="zh-CN"/>
        </w:rPr>
      </w:pPr>
    </w:p>
    <w:sectPr>
      <w:footnotePr>
        <w:numFmt w:val="decimal"/>
      </w:footnotePr>
      <w:pgSz w:w="11906" w:h="16838"/>
      <w:pgMar w:top="1440" w:right="1644" w:bottom="1440" w:left="1757" w:header="851" w:footer="992" w:gutter="0"/>
      <w:pgNumType w:start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2FDBE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E289B">
    <w:pPr>
      <w:pStyle w:val="5"/>
      <w:framePr w:wrap="around" w:vAnchor="text" w:hAnchor="margin" w:xAlign="center" w:yAlign="top"/>
      <w:pBdr>
        <w:between w:val="none" w:color="auto" w:sz="50" w:space="0"/>
      </w:pBdr>
      <w:tabs>
        <w:tab w:val="center" w:pos="4153"/>
        <w:tab w:val="right" w:pos="8306"/>
      </w:tabs>
    </w:pPr>
    <w:r>
      <w:fldChar w:fldCharType="begin"/>
    </w:r>
    <w:r>
      <w:rPr>
        <w:rStyle w:val="11"/>
      </w:rPr>
      <w:instrText xml:space="preserve"> PAGE  </w:instrText>
    </w:r>
    <w:r>
      <w:fldChar w:fldCharType="separate"/>
    </w:r>
    <w:r>
      <w:rPr>
        <w:rStyle w:val="11"/>
        <w:lang/>
      </w:rPr>
      <w:t>2</w:t>
    </w:r>
    <w:r>
      <w:fldChar w:fldCharType="end"/>
    </w:r>
  </w:p>
  <w:p w14:paraId="7905C446">
    <w:pPr>
      <w:pStyle w:val="5"/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A8F7D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930275</wp:posOffset>
              </wp:positionV>
              <wp:extent cx="5758815" cy="0"/>
              <wp:effectExtent l="0" t="13970" r="3810" b="14605"/>
              <wp:wrapNone/>
              <wp:docPr id="12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ln w="2743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70.9pt;margin-top:73.25pt;height:0pt;width:453.45pt;mso-position-horizontal-relative:page;mso-position-vertical-relative:page;z-index:-251657216;mso-width-relative:page;mso-height-relative:page;" filled="f" stroked="t" coordsize="21600,21600" o:gfxdata="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sSCyN1wAAAAwBAAAPAAAAAAAAAAEAIAAAACIAAABkcnMvZG93bnJldi54bWxQSwECFAAUAAAA&#10;CACHTuJAtnh5Mu8BAADrAwAADgAAAAAAAAABACAAAAAmAQAAZHJzL2Uyb0RvYy54bWxQSwUGAAAA&#10;AAYABgBZAQAAhwUAAAAA&#10;">
              <v:fill on="f" focussize="0,0"/>
              <v:stroke weight="2.16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963930</wp:posOffset>
              </wp:positionV>
              <wp:extent cx="5758815" cy="0"/>
              <wp:effectExtent l="0" t="6985" r="3810" b="6985"/>
              <wp:wrapNone/>
              <wp:docPr id="1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ln w="1371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70.9pt;margin-top:75.9pt;height:0pt;width:453.45pt;mso-position-horizontal-relative:page;mso-position-vertical-relative:page;z-index:-251656192;mso-width-relative:page;mso-height-relative:page;" filled="f" stroked="t" coordsize="21600,21600" o:gfxdata="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yUfD1QAAAAwBAAAPAAAAAAAAAAEAIAAAACIAAABkcnMvZG93bnJldi54bWxQSwECFAAUAAAACACH&#10;TuJAhkDn2u4BAADrAwAADgAAAAAAAAABACAAAAAkAQAAZHJzL2Uyb0RvYy54bWxQSwUGAAAAAAYA&#10;BgBZAQAAhAUAAAAA&#10;">
              <v:fill on="f" focussize="0,0"/>
              <v:stroke weight="1.08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59643"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  <w:rPr>
        <w:rFonts w:ascii="Calibri" w:hAnsi="Calibri"/>
        <w:szCs w:val="21"/>
      </w:rPr>
    </w:pPr>
    <w:r>
      <w:rPr>
        <w:rFonts w:hint="eastAsia" w:ascii="黑体" w:hAnsi="黑体" w:eastAsia="黑体"/>
        <w:szCs w:val="21"/>
        <w:lang/>
      </w:rPr>
      <w:t xml:space="preserve">               </w:t>
    </w:r>
  </w:p>
  <w:p w14:paraId="4A6A20A9">
    <w:pPr>
      <w:pStyle w:val="6"/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193BA">
    <w:pPr>
      <w:pStyle w:val="6"/>
      <w:tabs>
        <w:tab w:val="center" w:pos="4153"/>
        <w:tab w:val="right" w:pos="8306"/>
      </w:tabs>
    </w:pPr>
  </w:p>
  <w:p w14:paraId="4732161F">
    <w:pPr>
      <w:pStyle w:val="6"/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DUwZGZlYTllNzg2NmI3NjRlODliNWE4YjUxMzUifQ=="/>
  </w:docVars>
  <w:rsids>
    <w:rsidRoot w:val="00172A27"/>
    <w:rsid w:val="08C97FCB"/>
    <w:rsid w:val="201C12BD"/>
    <w:rsid w:val="229E6E7F"/>
    <w:rsid w:val="275D6245"/>
    <w:rsid w:val="370E607B"/>
    <w:rsid w:val="408C7C4D"/>
    <w:rsid w:val="45E06373"/>
    <w:rsid w:val="53400FA2"/>
    <w:rsid w:val="5B257EBB"/>
    <w:rsid w:val="5E0B041B"/>
    <w:rsid w:val="5E64041D"/>
    <w:rsid w:val="7906270D"/>
    <w:rsid w:val="7A083C89"/>
    <w:rsid w:val="7DE17DC3"/>
    <w:rsid w:val="7F204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iPriority w:val="0"/>
    <w:pPr>
      <w:widowControl w:val="0"/>
      <w:spacing w:before="0" w:after="0"/>
      <w:ind w:left="752" w:right="912"/>
      <w:jc w:val="center"/>
      <w:outlineLvl w:val="1"/>
    </w:pPr>
    <w:rPr>
      <w:rFonts w:ascii="宋体" w:hAnsi="宋体" w:eastAsia="宋体" w:cs="宋体"/>
      <w:b/>
      <w:bCs/>
      <w:kern w:val="2"/>
      <w:sz w:val="32"/>
      <w:szCs w:val="32"/>
      <w:lang w:val="zh-CN" w:eastAsia="zh-CN" w:bidi="zh-CN"/>
    </w:rPr>
  </w:style>
  <w:style w:type="character" w:default="1" w:styleId="10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uiPriority w:val="0"/>
    <w:rPr>
      <w:rFonts w:ascii="Times New Roman" w:hAnsi="Times New Roman" w:eastAsia="宋体" w:cs="Times New Roman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widowControl w:val="0"/>
      <w:spacing w:after="0"/>
      <w:jc w:val="both"/>
    </w:pPr>
    <w:rPr>
      <w:rFonts w:ascii="宋体" w:hAnsi="宋体" w:eastAsia="宋体" w:cs="宋体"/>
      <w:kern w:val="2"/>
      <w:sz w:val="24"/>
      <w:szCs w:val="24"/>
      <w:lang w:val="zh-CN" w:eastAsia="zh-CN" w:bidi="zh-CN"/>
    </w:rPr>
  </w:style>
  <w:style w:type="paragraph" w:styleId="4">
    <w:name w:val="Balloon Text"/>
    <w:basedOn w:val="1"/>
    <w:link w:val="13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basedOn w:val="1"/>
    <w:link w:val="15"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7">
    <w:name w:val="Body Text First Indent"/>
    <w:basedOn w:val="3"/>
    <w:uiPriority w:val="0"/>
    <w:pPr>
      <w:widowControl w:val="0"/>
      <w:spacing w:after="0"/>
      <w:ind w:firstLine="420" w:firstLineChars="100"/>
      <w:jc w:val="both"/>
    </w:pPr>
    <w:rPr>
      <w:rFonts w:ascii="宋体" w:hAnsi="宋体" w:eastAsia="宋体" w:cs="宋体"/>
      <w:kern w:val="2"/>
      <w:sz w:val="24"/>
      <w:szCs w:val="24"/>
      <w:lang w:val="zh-CN" w:eastAsia="zh-CN" w:bidi="zh-CN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  <w:rPr>
      <w:rFonts w:ascii="Times New Roman" w:hAnsi="Times New Roman" w:eastAsia="宋体" w:cs="Times New Roman"/>
      <w:sz w:val="21"/>
    </w:rPr>
  </w:style>
  <w:style w:type="character" w:styleId="12">
    <w:name w:val="Hyperlink"/>
    <w:basedOn w:val="10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3">
    <w:name w:val="批注框文本字符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字符"/>
    <w:link w:val="5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15">
    <w:name w:val="页眉字符"/>
    <w:link w:val="6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16">
    <w:name w:val="彩色列表 - 强调文字颜色 11"/>
    <w:basedOn w:val="1"/>
    <w:uiPriority w:val="0"/>
    <w:pPr>
      <w:ind w:firstLine="420" w:firstLineChars="200"/>
    </w:pPr>
    <w:rPr>
      <w:rFonts w:ascii="Cambria" w:hAnsi="Cambria" w:eastAsia="宋体" w:cs="Times New Roman"/>
      <w:sz w:val="24"/>
      <w:szCs w:val="24"/>
    </w:rPr>
  </w:style>
  <w:style w:type="paragraph" w:customStyle="1" w:styleId="17">
    <w:name w:val="彩色底纹 - 强调文字颜色 11"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6</Pages>
  <Words>1270</Words>
  <Characters>1299</Characters>
  <Lines>3</Lines>
  <Paragraphs>1</Paragraphs>
  <TotalTime>16</TotalTime>
  <ScaleCrop>false</ScaleCrop>
  <LinksUpToDate>false</LinksUpToDate>
  <CharactersWithSpaces>1740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2015-07-17T06:17:00Z</dcterms:created>
  <dc:creator>QI CHEN</dc:creator>
  <cp:lastModifiedBy>健翔</cp:lastModifiedBy>
  <cp:lastPrinted>2023-11-13T08:15:01Z</cp:lastPrinted>
  <dcterms:modified xsi:type="dcterms:W3CDTF">2025-04-26T16:14:35Z</dcterms:modified>
  <dc:title>2014年度民政部福利彩票公益金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47E052A834BC4475AA3CC7A134CAC484_13</vt:lpwstr>
  </property>
  <property fmtid="{D5CDD505-2E9C-101B-9397-08002B2CF9AE}" pid="4" name="KSOTemplateDocerSaveRecord">
    <vt:lpwstr>eyJoZGlkIjoiMWU2Mjc3N2EyNDEyYTc1YjE5NTAxYTI2ZDJhYThjNmEiLCJ1c2VySWQiOiIxMjM1MTkwNDQ4In0=</vt:lpwstr>
  </property>
</Properties>
</file>